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03F4" w14:textId="77777777" w:rsidR="002B6FCF" w:rsidRPr="00921A02" w:rsidRDefault="002B6FCF" w:rsidP="002B6FCF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>OBRAZLOŽENJE PRORAČUNA OPĆINE SIBINJ  ZA 202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5</w:t>
      </w:r>
      <w:r w:rsidRPr="00921A02">
        <w:rPr>
          <w:rFonts w:ascii="Times New Roman" w:hAnsi="Times New Roman" w:cs="Times New Roman"/>
          <w:b/>
          <w:iCs/>
          <w:sz w:val="24"/>
          <w:szCs w:val="24"/>
          <w:u w:val="single"/>
        </w:rPr>
        <w:t>. GODINU</w:t>
      </w:r>
    </w:p>
    <w:p w14:paraId="760C9362" w14:textId="77777777" w:rsidR="002B6FCF" w:rsidRPr="00921A02" w:rsidRDefault="002B6FCF" w:rsidP="002B6F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F1E72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Općina Sibinj je izradila prijedlog Proračuna Općine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 godinu i projekcije proračuna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1A02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1A02">
        <w:rPr>
          <w:rFonts w:ascii="Times New Roman" w:hAnsi="Times New Roman" w:cs="Times New Roman"/>
          <w:sz w:val="24"/>
          <w:szCs w:val="24"/>
        </w:rPr>
        <w:t>. godinu, u skladu s odredbama Zakona o proračunu (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N.N.br.144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/21.) koje se odnose na izradu proračuna, Smjernicama i uputama Ministarstva financija za izradu proračuna jedinica lokalne i područne (regionalne) samouprave za razdoblje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1A02">
        <w:rPr>
          <w:rFonts w:ascii="Times New Roman" w:hAnsi="Times New Roman" w:cs="Times New Roman"/>
          <w:sz w:val="24"/>
          <w:szCs w:val="24"/>
        </w:rPr>
        <w:t>. godine, te vlastitih procjena pojedinih prihoda i rashoda, koje 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21A02">
        <w:rPr>
          <w:rFonts w:ascii="Times New Roman" w:hAnsi="Times New Roman" w:cs="Times New Roman"/>
          <w:sz w:val="24"/>
          <w:szCs w:val="24"/>
        </w:rPr>
        <w:t xml:space="preserve"> temelj za izvršavanje Proračuna Općine Sibinj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 godinu.</w:t>
      </w:r>
    </w:p>
    <w:p w14:paraId="36BFE164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Proračunom se omogućava financiranje poslova u cilju ostvarivanja javnih potreba i prava stanovnika općine,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7A369B55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Zakon o proračunu propisuje trogodišnji proračunsko planiranje, što znači da predstavničko tijelo usvaja proračun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 godinu i projekcije za slijedeće dvije godine,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1A02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1A02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1BF1FC33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Proračun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 godinu se usvaja po ekonomskoj klasifikaciji na drugoj razini, kao i projekcije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1A02">
        <w:rPr>
          <w:rFonts w:ascii="Times New Roman" w:hAnsi="Times New Roman" w:cs="Times New Roman"/>
          <w:sz w:val="24"/>
          <w:szCs w:val="24"/>
        </w:rPr>
        <w:t>. i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1A02">
        <w:rPr>
          <w:rFonts w:ascii="Times New Roman" w:hAnsi="Times New Roman" w:cs="Times New Roman"/>
          <w:sz w:val="24"/>
          <w:szCs w:val="24"/>
        </w:rPr>
        <w:t>. godinu. Na osnovu Zakona o proračunu  objavljen je i Pravilnik o proračunskim klasifikacijama (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N.N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. br. </w:t>
      </w:r>
      <w:r>
        <w:rPr>
          <w:rFonts w:ascii="Times New Roman" w:hAnsi="Times New Roman" w:cs="Times New Roman"/>
          <w:sz w:val="24"/>
          <w:szCs w:val="24"/>
        </w:rPr>
        <w:t>4/24</w:t>
      </w:r>
      <w:r w:rsidRPr="00921A02">
        <w:rPr>
          <w:rFonts w:ascii="Times New Roman" w:hAnsi="Times New Roman" w:cs="Times New Roman"/>
          <w:sz w:val="24"/>
          <w:szCs w:val="24"/>
        </w:rPr>
        <w:t>), koji propisuje vrste, sadržaj i primjenu proračunskih klasifikacija koje su obvezne za izradu proračuna, a primjenjuju se u procesu planiranja za razdoblje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21A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21A02">
        <w:rPr>
          <w:rFonts w:ascii="Times New Roman" w:hAnsi="Times New Roman" w:cs="Times New Roman"/>
          <w:sz w:val="24"/>
          <w:szCs w:val="24"/>
        </w:rPr>
        <w:t>. godine,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 xml:space="preserve">definira se okvir kojim se iskazuju i prate prihodi i primici, te rashodi i izdaci po programskim aktivnostima, funkciji, vrsti, lokaciji i izvorima financiranja. </w:t>
      </w:r>
    </w:p>
    <w:p w14:paraId="2D64EECB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1429B96A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14:paraId="1FBADEEB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Najvažnija,  a samim tim i temeljna  osnova za izradu prijedloga Proračuna za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., te projekcija za slijedeće dvogodišnje razdoblje je razvoj općine kao jedinice lokalne samouprave, poboljšanje uvjeta života mještana općine, izgradnja i razvoj komunalne infrastrukture, unapređenje kulture i sporta, briga o djeci, mladima, ali i o stanovništvu treće životne dobi,  izvršavanje  investicijskih projekata u skladu s planom proračuna i proračunskim mogućnostima. </w:t>
      </w:r>
    </w:p>
    <w:p w14:paraId="5F0694D1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87FFA7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A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OPĆI DIO</w:t>
      </w:r>
    </w:p>
    <w:p w14:paraId="6E676875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Opći dio proračuna</w:t>
      </w:r>
      <w:r w:rsidRPr="00921A02">
        <w:rPr>
          <w:rFonts w:ascii="Times New Roman" w:hAnsi="Times New Roman" w:cs="Times New Roman"/>
          <w:sz w:val="24"/>
          <w:szCs w:val="24"/>
        </w:rPr>
        <w:t xml:space="preserve"> koji sadrži račun prihoda i rashoda i račun financiranja /zaduživanja</w:t>
      </w:r>
    </w:p>
    <w:p w14:paraId="101F3297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U Računu prihoda i rashoda planirani su prihodi i primici, iskazani po vrstama i izvorima financiranja, i rashodi i izdaci po ekonomskoj klasifikaciji usklađenoj s Računskim planom proračuna. Planiran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1A02">
        <w:rPr>
          <w:rFonts w:ascii="Times New Roman" w:hAnsi="Times New Roman" w:cs="Times New Roman"/>
          <w:sz w:val="24"/>
          <w:szCs w:val="24"/>
        </w:rPr>
        <w:t xml:space="preserve"> prihodi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921A02">
        <w:rPr>
          <w:rFonts w:ascii="Times New Roman" w:hAnsi="Times New Roman" w:cs="Times New Roman"/>
          <w:sz w:val="24"/>
          <w:szCs w:val="24"/>
        </w:rPr>
        <w:t xml:space="preserve">primici iznose </w:t>
      </w:r>
      <w:r>
        <w:rPr>
          <w:rFonts w:ascii="Times New Roman" w:hAnsi="Times New Roman" w:cs="Times New Roman"/>
          <w:sz w:val="24"/>
          <w:szCs w:val="24"/>
        </w:rPr>
        <w:t>8.922.920,28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7E4757E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Rashodi i izdaci su iskazani prema ekonomskoj, funkcijskoj klasifikaciji i izvorima financiranja. Planirani rashodi  i izdaci proračuna iznose </w:t>
      </w:r>
      <w:bookmarkStart w:id="0" w:name="_Hlk120194808"/>
      <w:r>
        <w:rPr>
          <w:rFonts w:ascii="Times New Roman" w:hAnsi="Times New Roman" w:cs="Times New Roman"/>
          <w:sz w:val="24"/>
          <w:szCs w:val="24"/>
        </w:rPr>
        <w:t>9.022.920,28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</w:t>
      </w:r>
      <w:bookmarkEnd w:id="0"/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327C23D0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U Računu financiranja</w:t>
      </w:r>
      <w:r>
        <w:rPr>
          <w:rFonts w:ascii="Times New Roman" w:hAnsi="Times New Roman" w:cs="Times New Roman"/>
          <w:sz w:val="24"/>
          <w:szCs w:val="24"/>
        </w:rPr>
        <w:t xml:space="preserve"> nisu</w:t>
      </w:r>
      <w:r w:rsidRPr="00921A02">
        <w:rPr>
          <w:rFonts w:ascii="Times New Roman" w:hAnsi="Times New Roman" w:cs="Times New Roman"/>
          <w:sz w:val="24"/>
          <w:szCs w:val="24"/>
        </w:rPr>
        <w:t xml:space="preserve"> iskazani primici od financijske imovine i </w:t>
      </w:r>
      <w:r>
        <w:rPr>
          <w:rFonts w:ascii="Times New Roman" w:hAnsi="Times New Roman" w:cs="Times New Roman"/>
          <w:sz w:val="24"/>
          <w:szCs w:val="24"/>
        </w:rPr>
        <w:t>niti</w:t>
      </w:r>
      <w:r w:rsidRPr="00921A02">
        <w:rPr>
          <w:rFonts w:ascii="Times New Roman" w:hAnsi="Times New Roman" w:cs="Times New Roman"/>
          <w:sz w:val="24"/>
          <w:szCs w:val="24"/>
        </w:rPr>
        <w:t xml:space="preserve"> izdaci za eventualnu nabavu financijske imovine i otplatu kredita i zajmova.  </w:t>
      </w:r>
    </w:p>
    <w:p w14:paraId="5F76AF83" w14:textId="77777777" w:rsidR="002B6FCF" w:rsidRPr="00921A02" w:rsidRDefault="002B6FCF" w:rsidP="002B6F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U proračunu je planiran prijenos viška iz prethodnih godine u iznosu </w:t>
      </w:r>
      <w:r>
        <w:rPr>
          <w:rFonts w:ascii="Times New Roman" w:hAnsi="Times New Roman" w:cs="Times New Roman"/>
          <w:sz w:val="24"/>
          <w:szCs w:val="24"/>
        </w:rPr>
        <w:t>100.000,00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7382355" w14:textId="77777777" w:rsidR="002B6FCF" w:rsidRPr="00921A02" w:rsidRDefault="002B6FCF" w:rsidP="002B6F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Proračun je uravnotežen.</w:t>
      </w:r>
    </w:p>
    <w:p w14:paraId="6FB05F8C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E7EBC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b/>
          <w:sz w:val="24"/>
          <w:szCs w:val="24"/>
        </w:rPr>
        <w:t>PRIHODI I PRIMICI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0DC52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Proračun općine Sibinj za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. predlaže se u ukupnom iznosu od </w:t>
      </w:r>
      <w:r>
        <w:rPr>
          <w:rFonts w:ascii="Times New Roman" w:hAnsi="Times New Roman" w:cs="Times New Roman"/>
          <w:sz w:val="24"/>
          <w:szCs w:val="24"/>
        </w:rPr>
        <w:t>8.922.920,28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eura. Od toga su planirani prihodi poslovanja </w:t>
      </w:r>
      <w:r>
        <w:rPr>
          <w:rFonts w:ascii="Times New Roman" w:hAnsi="Times New Roman" w:cs="Times New Roman"/>
          <w:sz w:val="24"/>
          <w:szCs w:val="24"/>
        </w:rPr>
        <w:t>8.919.920,28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eura, a prihodi od prodaje nefinancijske imovine 3.000,00  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11075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poreza skupina- 61</w:t>
      </w:r>
      <w:r w:rsidRPr="00921A02">
        <w:rPr>
          <w:rFonts w:ascii="Times New Roman" w:hAnsi="Times New Roman" w:cs="Times New Roman"/>
          <w:sz w:val="24"/>
          <w:szCs w:val="24"/>
        </w:rPr>
        <w:t>, -procijenjeni su temeljem ostvarenja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1A02">
        <w:rPr>
          <w:rFonts w:ascii="Times New Roman" w:hAnsi="Times New Roman" w:cs="Times New Roman"/>
          <w:sz w:val="24"/>
          <w:szCs w:val="24"/>
        </w:rPr>
        <w:t>. godini, te Zakona o financiranju jedinica lokalne i područne(regionalne) samouprave.  Ovi se prihodi sastoje od poreza na dohodak, poreza na imovinu i poreza na robu i usluge, od kojih je najznačajniji porez na dohodak .</w:t>
      </w:r>
    </w:p>
    <w:p w14:paraId="3B1103BD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Prihodi od pomoći –skupine 63</w:t>
      </w:r>
      <w:r w:rsidRPr="00921A02">
        <w:rPr>
          <w:rFonts w:ascii="Times New Roman" w:hAnsi="Times New Roman" w:cs="Times New Roman"/>
          <w:sz w:val="24"/>
          <w:szCs w:val="24"/>
        </w:rPr>
        <w:t xml:space="preserve">, - odnose se na planirane tekuće </w:t>
      </w:r>
      <w:r>
        <w:rPr>
          <w:rFonts w:ascii="Times New Roman" w:hAnsi="Times New Roman" w:cs="Times New Roman"/>
          <w:sz w:val="24"/>
          <w:szCs w:val="24"/>
        </w:rPr>
        <w:t>(fiskalna održivost dječjih vrtića)</w:t>
      </w:r>
      <w:r w:rsidRPr="00921A02">
        <w:rPr>
          <w:rFonts w:ascii="Times New Roman" w:hAnsi="Times New Roman" w:cs="Times New Roman"/>
          <w:sz w:val="24"/>
          <w:szCs w:val="24"/>
        </w:rPr>
        <w:t xml:space="preserve"> i  kapitalne pomoći državnog proračuna i fondova,  tekućih pomoći ( HZZ), te planiranog programa Zaželi.</w:t>
      </w:r>
    </w:p>
    <w:p w14:paraId="16C93C16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imovine –skupina 64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odnosi se na naknade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zakup poljoprivrednog zemljišta u vl</w:t>
      </w:r>
      <w:r>
        <w:rPr>
          <w:rFonts w:ascii="Times New Roman" w:hAnsi="Times New Roman" w:cs="Times New Roman"/>
          <w:sz w:val="24"/>
          <w:szCs w:val="24"/>
        </w:rPr>
        <w:t>asništvu</w:t>
      </w:r>
      <w:r w:rsidRPr="00921A02">
        <w:rPr>
          <w:rFonts w:ascii="Times New Roman" w:hAnsi="Times New Roman" w:cs="Times New Roman"/>
          <w:sz w:val="24"/>
          <w:szCs w:val="24"/>
        </w:rPr>
        <w:t xml:space="preserve"> RH i općine, naknade za zadržavanje nezakonito izgrađenih zgrada, naknade od koncesija , naknade od najma poslovnih prostora</w:t>
      </w:r>
      <w:r>
        <w:rPr>
          <w:rFonts w:ascii="Times New Roman" w:hAnsi="Times New Roman" w:cs="Times New Roman"/>
          <w:sz w:val="24"/>
          <w:szCs w:val="24"/>
        </w:rPr>
        <w:t>, naknade za zakup javnih površina</w:t>
      </w:r>
      <w:r w:rsidRPr="00921A02">
        <w:rPr>
          <w:rFonts w:ascii="Times New Roman" w:hAnsi="Times New Roman" w:cs="Times New Roman"/>
          <w:sz w:val="24"/>
          <w:szCs w:val="24"/>
        </w:rPr>
        <w:t xml:space="preserve">  i sl.</w:t>
      </w:r>
    </w:p>
    <w:p w14:paraId="4112CF70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administrativnih pristojbi i po posebnim propisima-skupina 65</w:t>
      </w:r>
      <w:r w:rsidRPr="00921A02">
        <w:rPr>
          <w:rFonts w:ascii="Times New Roman" w:hAnsi="Times New Roman" w:cs="Times New Roman"/>
          <w:sz w:val="24"/>
          <w:szCs w:val="24"/>
        </w:rPr>
        <w:t>, - sastoje se od prihoda od prodaje državnih biljega,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naknade  uređenje voda, komunalnog doprinosa i u najvećoj mjeri komunalne naknade .</w:t>
      </w:r>
    </w:p>
    <w:p w14:paraId="09ACE56A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Prihodi od prodaje nefinancijske imovine-skupina 71 i 72</w:t>
      </w:r>
      <w:r w:rsidRPr="00921A02">
        <w:rPr>
          <w:rFonts w:ascii="Times New Roman" w:hAnsi="Times New Roman" w:cs="Times New Roman"/>
          <w:sz w:val="24"/>
          <w:szCs w:val="24"/>
        </w:rPr>
        <w:t xml:space="preserve"> odnose se na prihode od: prodaje poljoprivrednog zemljišta u vl</w:t>
      </w:r>
      <w:r>
        <w:rPr>
          <w:rFonts w:ascii="Times New Roman" w:hAnsi="Times New Roman" w:cs="Times New Roman"/>
          <w:sz w:val="24"/>
          <w:szCs w:val="24"/>
        </w:rPr>
        <w:t>asništvu</w:t>
      </w:r>
      <w:r w:rsidRPr="00921A02">
        <w:rPr>
          <w:rFonts w:ascii="Times New Roman" w:hAnsi="Times New Roman" w:cs="Times New Roman"/>
          <w:sz w:val="24"/>
          <w:szCs w:val="24"/>
        </w:rPr>
        <w:t xml:space="preserve"> države i prodaja od stanova sa stanarskim pravom.</w:t>
      </w:r>
    </w:p>
    <w:p w14:paraId="48E9D24C" w14:textId="77777777" w:rsidR="002B6FCF" w:rsidRPr="00EA6E9E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358FB1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02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1AD64A3A" w14:textId="77777777" w:rsidR="002B6FCF" w:rsidRPr="00921A02" w:rsidRDefault="002B6FCF" w:rsidP="002B6FC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Rashodi su planirani u ukupnom iznosu </w:t>
      </w:r>
      <w:r>
        <w:rPr>
          <w:rFonts w:ascii="Times New Roman" w:hAnsi="Times New Roman" w:cs="Times New Roman"/>
          <w:sz w:val="24"/>
          <w:szCs w:val="24"/>
        </w:rPr>
        <w:t>9.022.920,28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eura, od čega se na rashode poslovanja odnosi </w:t>
      </w:r>
      <w:r>
        <w:rPr>
          <w:rFonts w:ascii="Times New Roman" w:hAnsi="Times New Roman" w:cs="Times New Roman"/>
          <w:sz w:val="24"/>
          <w:szCs w:val="24"/>
        </w:rPr>
        <w:t>3.214.920,28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eura, a </w:t>
      </w:r>
      <w:r>
        <w:rPr>
          <w:rFonts w:ascii="Times New Roman" w:hAnsi="Times New Roman" w:cs="Times New Roman"/>
          <w:sz w:val="24"/>
          <w:szCs w:val="24"/>
        </w:rPr>
        <w:t>5.808.000,00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 na rashode za nabavu nefinancijske imovine. </w:t>
      </w:r>
    </w:p>
    <w:p w14:paraId="29EA4D24" w14:textId="77777777" w:rsidR="002B6FCF" w:rsidRPr="00921A02" w:rsidRDefault="002B6FCF" w:rsidP="002B6FC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9E2F27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Rashodi za zaposlene –skupina 31</w:t>
      </w:r>
      <w:r w:rsidRPr="00921A02">
        <w:rPr>
          <w:rFonts w:ascii="Times New Roman" w:hAnsi="Times New Roman" w:cs="Times New Roman"/>
          <w:sz w:val="24"/>
          <w:szCs w:val="24"/>
        </w:rPr>
        <w:t>, Ovi rashodi obuhvaćaju rashode za zaposlene u općinskoj upravi, te plaće za zaposlene iz programa javnih radova (HZZ)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1A02">
        <w:rPr>
          <w:rFonts w:ascii="Times New Roman" w:hAnsi="Times New Roman" w:cs="Times New Roman"/>
          <w:sz w:val="24"/>
          <w:szCs w:val="24"/>
        </w:rPr>
        <w:t xml:space="preserve"> zaposlene u Programu Zaželi</w:t>
      </w:r>
      <w:r>
        <w:rPr>
          <w:rFonts w:ascii="Times New Roman" w:hAnsi="Times New Roman" w:cs="Times New Roman"/>
          <w:sz w:val="24"/>
          <w:szCs w:val="24"/>
        </w:rPr>
        <w:t xml:space="preserve"> te zaposlene u Dječjem vrtiću Sibinj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7B83B32C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Skupina rashoda 32-materijalni rashodi</w:t>
      </w:r>
      <w:r w:rsidRPr="00921A02">
        <w:rPr>
          <w:rFonts w:ascii="Times New Roman" w:hAnsi="Times New Roman" w:cs="Times New Roman"/>
          <w:sz w:val="24"/>
          <w:szCs w:val="24"/>
        </w:rPr>
        <w:t>. Materijalne rashode čine: rashodi za materijal i usluge, a odnose na materijal i usluge za funkcioniranje djelatnosti predstavničkog i izvršnog tijela,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jedinstvenog upravnog odjela, komunalnih djelatnosti, održavanje postojeće infrastrukture, javnu rasvjetu i sl.</w:t>
      </w:r>
    </w:p>
    <w:p w14:paraId="067D8E2F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Financijski rashodi-skupina 34-</w:t>
      </w:r>
      <w:r w:rsidRPr="00921A02">
        <w:rPr>
          <w:rFonts w:ascii="Times New Roman" w:hAnsi="Times New Roman" w:cs="Times New Roman"/>
          <w:sz w:val="24"/>
          <w:szCs w:val="24"/>
        </w:rPr>
        <w:t xml:space="preserve"> odnose se na troškove platnog prometa, rashoda za kamate i ostalih financijskih rashoda.</w:t>
      </w:r>
    </w:p>
    <w:p w14:paraId="19C44378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789">
        <w:rPr>
          <w:rFonts w:ascii="Times New Roman" w:hAnsi="Times New Roman" w:cs="Times New Roman"/>
          <w:sz w:val="24"/>
          <w:szCs w:val="24"/>
          <w:u w:val="single"/>
        </w:rPr>
        <w:t>Subvencije – skupina 35</w:t>
      </w:r>
      <w:r>
        <w:rPr>
          <w:rFonts w:ascii="Times New Roman" w:hAnsi="Times New Roman" w:cs="Times New Roman"/>
          <w:sz w:val="24"/>
          <w:szCs w:val="24"/>
        </w:rPr>
        <w:t xml:space="preserve"> – odnose se na troškove subvencija poduzetnicima kroz program poticanja razvoja poduzetništva i poljoprivrednicima kroz program potpora za poljoprivrednike.</w:t>
      </w:r>
    </w:p>
    <w:p w14:paraId="195D1462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632">
        <w:rPr>
          <w:rFonts w:ascii="Times New Roman" w:hAnsi="Times New Roman" w:cs="Times New Roman"/>
          <w:sz w:val="24"/>
          <w:szCs w:val="24"/>
          <w:u w:val="single"/>
        </w:rPr>
        <w:t>Pomoći dane u inozemstvo i unutar općeg proračuna – skupina 36</w:t>
      </w:r>
      <w:r>
        <w:rPr>
          <w:rFonts w:ascii="Times New Roman" w:hAnsi="Times New Roman" w:cs="Times New Roman"/>
          <w:sz w:val="24"/>
          <w:szCs w:val="24"/>
        </w:rPr>
        <w:t xml:space="preserve">  – odnose se na tekuće i kapitalne pomoći proračunskim korisnicima drugih proračuna.</w:t>
      </w:r>
    </w:p>
    <w:p w14:paraId="22E3B983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Naknade građanima i kućanstvima –skupina 37</w:t>
      </w:r>
      <w:r w:rsidRPr="00921A02">
        <w:rPr>
          <w:rFonts w:ascii="Times New Roman" w:hAnsi="Times New Roman" w:cs="Times New Roman"/>
          <w:sz w:val="24"/>
          <w:szCs w:val="24"/>
        </w:rPr>
        <w:t>, u najvećoj mjeri se odnose na socijalnu skrb, na pomoći socijalno ugroženom stanovništvu, jednokratne pomoći rodiljama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stipendije</w:t>
      </w:r>
      <w:r w:rsidRPr="00921A02">
        <w:rPr>
          <w:rFonts w:ascii="Times New Roman" w:hAnsi="Times New Roman" w:cs="Times New Roman"/>
          <w:sz w:val="24"/>
          <w:szCs w:val="24"/>
        </w:rPr>
        <w:t xml:space="preserve"> studentima</w:t>
      </w:r>
      <w:r>
        <w:rPr>
          <w:rFonts w:ascii="Times New Roman" w:hAnsi="Times New Roman" w:cs="Times New Roman"/>
          <w:sz w:val="24"/>
          <w:szCs w:val="24"/>
        </w:rPr>
        <w:t xml:space="preserve"> te sufinanciranje prijevoza učenika srednjih škola</w:t>
      </w:r>
      <w:r w:rsidRPr="00921A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09C20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Ostali rashodi-skupina 38 čine</w:t>
      </w:r>
      <w:r w:rsidRPr="00921A02">
        <w:rPr>
          <w:rFonts w:ascii="Times New Roman" w:hAnsi="Times New Roman" w:cs="Times New Roman"/>
          <w:sz w:val="24"/>
          <w:szCs w:val="24"/>
        </w:rPr>
        <w:t xml:space="preserve">: tekuće donacije udrugama građana,  tekuće donacije sportskim, kulturnim, vatrogasnim i ostalim udrugama, te na kapitalne prijenose sredstava trgovačkom društvu za izgradnju vodoopskrbnog sustava. </w:t>
      </w:r>
    </w:p>
    <w:p w14:paraId="508240AE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5E2">
        <w:rPr>
          <w:rFonts w:ascii="Times New Roman" w:hAnsi="Times New Roman" w:cs="Times New Roman"/>
          <w:sz w:val="24"/>
          <w:szCs w:val="24"/>
          <w:u w:val="single"/>
        </w:rPr>
        <w:t>Rashodi za nabavu ne proizvedene dugotrajne imovine – skupina 41</w:t>
      </w:r>
      <w:r>
        <w:rPr>
          <w:rFonts w:ascii="Times New Roman" w:hAnsi="Times New Roman" w:cs="Times New Roman"/>
          <w:sz w:val="24"/>
          <w:szCs w:val="24"/>
        </w:rPr>
        <w:t xml:space="preserve"> – odnose se na kupovinu poljoprivrednih i građevinskih zemljišta za potrebe općine</w:t>
      </w:r>
    </w:p>
    <w:p w14:paraId="2FF830DF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Rashodi za nabavu proizvedene dugotrajne imovine-skupina 42</w:t>
      </w:r>
      <w:r w:rsidRPr="00921A02">
        <w:rPr>
          <w:rFonts w:ascii="Times New Roman" w:hAnsi="Times New Roman" w:cs="Times New Roman"/>
          <w:sz w:val="24"/>
          <w:szCs w:val="24"/>
        </w:rPr>
        <w:t xml:space="preserve"> -odnose se na  nabavu opreme za održavanje javnih površina, uređenje pješačkih staza, izgradnju i uređenje prometnica,  uređenje općinskih zgrada, mrtvačnica i slično.</w:t>
      </w:r>
    </w:p>
    <w:p w14:paraId="5F77B6CC" w14:textId="77777777" w:rsidR="002B6FCF" w:rsidRPr="00641EB4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Rashodi za dodatna ulaganja na nefinancijsku imovinu</w:t>
      </w:r>
      <w:r w:rsidRPr="00921A02">
        <w:rPr>
          <w:rFonts w:ascii="Times New Roman" w:hAnsi="Times New Roman" w:cs="Times New Roman"/>
          <w:sz w:val="24"/>
          <w:szCs w:val="24"/>
        </w:rPr>
        <w:t xml:space="preserve"> -skupina 45 -odnose se na uređenje općinskih zgrada i ostalih objekata u vlasništvu  općine.</w:t>
      </w:r>
    </w:p>
    <w:p w14:paraId="0EAC9D82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A02">
        <w:rPr>
          <w:rFonts w:ascii="Times New Roman" w:hAnsi="Times New Roman" w:cs="Times New Roman"/>
          <w:b/>
          <w:sz w:val="28"/>
          <w:szCs w:val="28"/>
          <w:u w:val="single"/>
        </w:rPr>
        <w:t>POSEBNI DIO</w:t>
      </w:r>
    </w:p>
    <w:p w14:paraId="0F233F33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Posebni dio proračuna</w:t>
      </w:r>
      <w:r w:rsidRPr="00921A02">
        <w:rPr>
          <w:rFonts w:ascii="Times New Roman" w:hAnsi="Times New Roman" w:cs="Times New Roman"/>
          <w:sz w:val="24"/>
          <w:szCs w:val="24"/>
        </w:rPr>
        <w:t xml:space="preserve"> koji sadrži plan rashoda i izdataka raspoređenih u  razdjelu i glavi, koji se sastoje od programa, a isti sadrže aktivnosti, tekuće i kapitalne projekte.</w:t>
      </w:r>
    </w:p>
    <w:p w14:paraId="563C3921" w14:textId="77777777" w:rsidR="002B6FCF" w:rsidRPr="000E24D3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lastRenderedPageBreak/>
        <w:t>Posebni dio proračuna sadrži rashode i izdatke raspoređene po programima, njihovim sastavnim dijelovima -aktivnostima.</w:t>
      </w:r>
    </w:p>
    <w:p w14:paraId="5F688A44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2.2. Rashodi i izdaci po organizacijskoj klasifikaciji</w:t>
      </w: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D4664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Organizacijskom klasifikacijom definira se razina utvrđena za potrebe planiranja i izvršavanja proračuna. Prema organizacijskoj klasifikaciji Proračun Općine Sibinj sastoji se od jedinstvenog  razdjela: - Općina Sibinj.</w:t>
      </w:r>
    </w:p>
    <w:p w14:paraId="6ED2558C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Razdjel</w:t>
      </w:r>
      <w:r w:rsidRPr="00921A02">
        <w:rPr>
          <w:rFonts w:ascii="Times New Roman" w:hAnsi="Times New Roman" w:cs="Times New Roman"/>
          <w:sz w:val="24"/>
          <w:szCs w:val="24"/>
        </w:rPr>
        <w:t xml:space="preserve"> je organizacijska razina utvrđena za potrebe planiranja i izvršavanja proračuna, a sastoji se od jedne ili više glava. </w:t>
      </w:r>
    </w:p>
    <w:p w14:paraId="1628D94B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>Glavu</w:t>
      </w:r>
      <w:r w:rsidRPr="00921A02">
        <w:rPr>
          <w:rFonts w:ascii="Times New Roman" w:hAnsi="Times New Roman" w:cs="Times New Roman"/>
          <w:sz w:val="24"/>
          <w:szCs w:val="24"/>
        </w:rPr>
        <w:t xml:space="preserve"> čine programi usmjereni na ispunjavanje prioritetnih ciljeva Općine.</w:t>
      </w:r>
    </w:p>
    <w:p w14:paraId="3824C86C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Program</w:t>
      </w:r>
      <w:r w:rsidRPr="00921A02">
        <w:rPr>
          <w:rFonts w:ascii="Times New Roman" w:hAnsi="Times New Roman" w:cs="Times New Roman"/>
          <w:sz w:val="24"/>
          <w:szCs w:val="24"/>
        </w:rPr>
        <w:t xml:space="preserve"> se sastoji od jedne ili više aktivnosti i/ili tekućih projekata i/ili kapitalnih projekata. </w:t>
      </w:r>
    </w:p>
    <w:p w14:paraId="76299738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r w:rsidRPr="00921A02">
        <w:rPr>
          <w:rFonts w:ascii="Times New Roman" w:hAnsi="Times New Roman" w:cs="Times New Roman"/>
          <w:sz w:val="24"/>
          <w:szCs w:val="24"/>
        </w:rPr>
        <w:t>je dio programa za koji nije unaprijed određeno vrijeme trajanja, a u kojem su planirani rashodi i izdaci za ostvarenje ciljeva utvrđenih programom.</w:t>
      </w:r>
    </w:p>
    <w:p w14:paraId="349B4431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3E797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RAZDJEL 010 OPĆINA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SIBINJ</w:t>
      </w:r>
    </w:p>
    <w:p w14:paraId="1C2852E4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Ukupno planirana sredstva za ovaj razdjel iznose </w:t>
      </w:r>
      <w:r>
        <w:rPr>
          <w:rFonts w:ascii="Times New Roman" w:hAnsi="Times New Roman" w:cs="Times New Roman"/>
          <w:b/>
          <w:sz w:val="24"/>
          <w:szCs w:val="24"/>
        </w:rPr>
        <w:t>9.022.920,28</w:t>
      </w:r>
      <w:r w:rsidRPr="00921A02">
        <w:rPr>
          <w:rFonts w:ascii="Times New Roman" w:hAnsi="Times New Roman" w:cs="Times New Roman"/>
          <w:b/>
          <w:sz w:val="24"/>
          <w:szCs w:val="24"/>
        </w:rPr>
        <w:t xml:space="preserve"> eura.</w:t>
      </w:r>
    </w:p>
    <w:p w14:paraId="5200AFCC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4FD12" w14:textId="77777777" w:rsidR="002B6FCF" w:rsidRPr="006A4005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GLAVA 010-01- JEDINSTVENI  UPRAVNI ODJEL</w:t>
      </w:r>
    </w:p>
    <w:p w14:paraId="604DA52E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C6C97A" w14:textId="77777777" w:rsidR="002B6FCF" w:rsidRPr="00F46645" w:rsidRDefault="002B6FCF" w:rsidP="002B6FC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F46645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1001 – JAVNA UPRAVA I ADMINISTRACIJA</w:t>
      </w:r>
    </w:p>
    <w:p w14:paraId="6E2C1925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Ukupno planirana sredstva za ovaj program iznose </w:t>
      </w:r>
      <w:r>
        <w:rPr>
          <w:rFonts w:ascii="Times New Roman" w:hAnsi="Times New Roman" w:cs="Times New Roman"/>
          <w:sz w:val="24"/>
          <w:szCs w:val="24"/>
        </w:rPr>
        <w:t>913.354,46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eura. Općinsko vijeće predstavničko je tijelo građana i tijelo lokalne samouprave koje donosi akte u okviru prava i dužnosti Općine kao jedinice lokalne samouprave. Donosi Statut Općine, općinski proračun, odluku o izvršavanju proračuna, nadzire ukupno materijalno i financijsko poslovanje Općine i odlučuje o drugim pitanjima utvrđenim zakonom i Statutom Općine. Načelnik zastupa Općinu i nositelj je izvršne vlasti Općine. Obavlja poslove propisane Zakonom o lokaln</w:t>
      </w:r>
      <w:r>
        <w:rPr>
          <w:rFonts w:ascii="Times New Roman" w:hAnsi="Times New Roman" w:cs="Times New Roman"/>
          <w:sz w:val="24"/>
          <w:szCs w:val="24"/>
        </w:rPr>
        <w:t xml:space="preserve">oj i područnoj (regionalnoj) </w:t>
      </w:r>
      <w:r w:rsidRPr="00921A02">
        <w:rPr>
          <w:rFonts w:ascii="Times New Roman" w:hAnsi="Times New Roman" w:cs="Times New Roman"/>
          <w:sz w:val="24"/>
          <w:szCs w:val="24"/>
        </w:rPr>
        <w:t>samouprav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1A02">
        <w:rPr>
          <w:rFonts w:ascii="Times New Roman" w:hAnsi="Times New Roman" w:cs="Times New Roman"/>
          <w:sz w:val="24"/>
          <w:szCs w:val="24"/>
        </w:rPr>
        <w:t xml:space="preserve"> te Statutom Općine.</w:t>
      </w:r>
    </w:p>
    <w:p w14:paraId="2CCD99C0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A1001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-01 Javna uprava i administracija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planirana sredstva u iznosu od </w:t>
      </w:r>
      <w:r>
        <w:rPr>
          <w:rFonts w:ascii="Times New Roman" w:hAnsi="Times New Roman" w:cs="Times New Roman"/>
          <w:sz w:val="24"/>
          <w:szCs w:val="24"/>
        </w:rPr>
        <w:t>909.354,46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eura. Planirana sredstva obuhvaćaju troškove plaća, administrativno-tehničke poslove, režijske troškove (grijanje, el. energija, telefonski troškovi), komunalne usluge i sve ostale  troškove vezane za neophodan rad općinske uprave. </w:t>
      </w:r>
    </w:p>
    <w:p w14:paraId="66903796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A02">
        <w:rPr>
          <w:rFonts w:ascii="Times New Roman" w:hAnsi="Times New Roman" w:cs="Times New Roman"/>
          <w:iCs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iCs/>
          <w:sz w:val="24"/>
          <w:szCs w:val="24"/>
          <w:u w:val="single"/>
        </w:rPr>
        <w:t>A1001</w:t>
      </w:r>
      <w:proofErr w:type="spellEnd"/>
      <w:r w:rsidRPr="00921A02">
        <w:rPr>
          <w:rFonts w:ascii="Times New Roman" w:hAnsi="Times New Roman" w:cs="Times New Roman"/>
          <w:iCs/>
          <w:sz w:val="24"/>
          <w:szCs w:val="24"/>
          <w:u w:val="single"/>
        </w:rPr>
        <w:t>-02 LAG - Lokalna razvojna agencija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 - planirana sredstva u iznosu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.000,00 eura za financiranje rada </w:t>
      </w:r>
      <w:r w:rsidRPr="00921A02">
        <w:rPr>
          <w:rFonts w:ascii="Times New Roman" w:hAnsi="Times New Roman" w:cs="Times New Roman"/>
          <w:bCs/>
          <w:iCs/>
          <w:sz w:val="24"/>
          <w:szCs w:val="24"/>
        </w:rPr>
        <w:t>LAG «POSAVINA» Brodski Stupnik</w:t>
      </w:r>
      <w:r w:rsidRPr="00921A02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B1515B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 1002- ZAŠTITA OD POŽARA I CIVILNA ZAŠTITA</w:t>
      </w:r>
    </w:p>
    <w:p w14:paraId="3E8ADE0F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A1002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-01-Zaštita od požara </w:t>
      </w:r>
      <w:r w:rsidRPr="00921A02">
        <w:rPr>
          <w:rFonts w:ascii="Times New Roman" w:hAnsi="Times New Roman" w:cs="Times New Roman"/>
          <w:sz w:val="24"/>
          <w:szCs w:val="24"/>
        </w:rPr>
        <w:t>- planirana sredstva 7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1A02">
        <w:rPr>
          <w:rFonts w:ascii="Times New Roman" w:hAnsi="Times New Roman" w:cs="Times New Roman"/>
          <w:sz w:val="24"/>
          <w:szCs w:val="24"/>
        </w:rPr>
        <w:t>.000,00 eura, tekuće i kapitalne pomoći DVD-ima s područja općine.</w:t>
      </w:r>
    </w:p>
    <w:p w14:paraId="7075C2A8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A1002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-02-Civilna zaštita </w:t>
      </w:r>
      <w:r w:rsidRPr="00921A02">
        <w:rPr>
          <w:rFonts w:ascii="Times New Roman" w:hAnsi="Times New Roman" w:cs="Times New Roman"/>
          <w:sz w:val="24"/>
          <w:szCs w:val="24"/>
        </w:rPr>
        <w:t>- planirana sredstva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21A02">
        <w:rPr>
          <w:rFonts w:ascii="Times New Roman" w:hAnsi="Times New Roman" w:cs="Times New Roman"/>
          <w:sz w:val="24"/>
          <w:szCs w:val="24"/>
        </w:rPr>
        <w:t xml:space="preserve">.330,00 eura, razvoj i opremanje postrojbe civilne zaštite te tekuće pomoći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HGSS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-u.</w:t>
      </w:r>
    </w:p>
    <w:p w14:paraId="70B9A5BB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17FD22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1000- PROGRAM JAVNIH POTREBA</w:t>
      </w:r>
    </w:p>
    <w:p w14:paraId="3C56C11E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-01 - Socijalna skrb i novčane pomoći</w:t>
      </w:r>
      <w:r w:rsidRPr="00921A02">
        <w:rPr>
          <w:rFonts w:ascii="Times New Roman" w:hAnsi="Times New Roman" w:cs="Times New Roman"/>
          <w:sz w:val="24"/>
          <w:szCs w:val="24"/>
        </w:rPr>
        <w:t>-planirana sredstva 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21A02">
        <w:rPr>
          <w:rFonts w:ascii="Times New Roman" w:hAnsi="Times New Roman" w:cs="Times New Roman"/>
          <w:sz w:val="24"/>
          <w:szCs w:val="24"/>
        </w:rPr>
        <w:t>00,00 eura. Sredstva se odnose na socijalno ugroženo stanovništvo, naknadu za rođenje djeteta, donacije Crvenom križu te javni poziv za poticanje rješavanja stambenog pitanja mladih obitelji na području Općine Sibinj.</w:t>
      </w:r>
    </w:p>
    <w:p w14:paraId="673B657A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-02 - Javne potrebe u športu, kulturi i obrazovanju</w:t>
      </w:r>
      <w:r w:rsidRPr="00921A02">
        <w:rPr>
          <w:rFonts w:ascii="Times New Roman" w:hAnsi="Times New Roman" w:cs="Times New Roman"/>
          <w:sz w:val="24"/>
          <w:szCs w:val="24"/>
        </w:rPr>
        <w:t>-planirana sredstva u iznosu od 2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921A02">
        <w:rPr>
          <w:rFonts w:ascii="Times New Roman" w:hAnsi="Times New Roman" w:cs="Times New Roman"/>
          <w:sz w:val="24"/>
          <w:szCs w:val="24"/>
        </w:rPr>
        <w:t>.000,00 eura. Sredstva se odnose na sufinanciranje rada športskih udruga, udruga u kulturi te ostalih udruga i vjerskih zajednica, a raspodijelila bi se Javnim natječajem po utvrđenim kriterijima i odlukom načelnika.</w:t>
      </w:r>
    </w:p>
    <w:p w14:paraId="6CB0E165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-03 - Obljetnica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Sibinjskih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žrtava,dan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općine</w:t>
      </w:r>
      <w:r w:rsidRPr="00921A02">
        <w:rPr>
          <w:rFonts w:ascii="Times New Roman" w:hAnsi="Times New Roman" w:cs="Times New Roman"/>
          <w:sz w:val="24"/>
          <w:szCs w:val="24"/>
        </w:rPr>
        <w:t xml:space="preserve">-planirana sredstva u iznosu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21A02">
        <w:rPr>
          <w:rFonts w:ascii="Times New Roman" w:hAnsi="Times New Roman" w:cs="Times New Roman"/>
          <w:sz w:val="24"/>
          <w:szCs w:val="24"/>
        </w:rPr>
        <w:t xml:space="preserve">00,00 eura za financiranje popratnih program povodom obilježavanja dana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Sibinjskih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žrtava i dana općine.</w:t>
      </w:r>
    </w:p>
    <w:p w14:paraId="58C3C4FE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-05 - Osnovno školstvo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921A02">
        <w:rPr>
          <w:rFonts w:ascii="Times New Roman" w:hAnsi="Times New Roman" w:cs="Times New Roman"/>
          <w:sz w:val="24"/>
          <w:szCs w:val="24"/>
        </w:rPr>
        <w:t>.000,00 eura za financiranje radova i programa OŠ „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Sibinjskih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žrtava“ Sibinj</w:t>
      </w:r>
    </w:p>
    <w:p w14:paraId="6969344A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-06 - Srednje i visoko školstvo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planirana sredstva u iznosu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21A02">
        <w:rPr>
          <w:rFonts w:ascii="Times New Roman" w:hAnsi="Times New Roman" w:cs="Times New Roman"/>
          <w:sz w:val="24"/>
          <w:szCs w:val="24"/>
        </w:rPr>
        <w:t>.000,00 eura za sufinanciranje troškova prijevoza učenika srednjih škola te financiranje studentskih stipendija.</w:t>
      </w:r>
    </w:p>
    <w:p w14:paraId="0407E9EE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-07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Fišijada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</w:rPr>
        <w:t xml:space="preserve">planirana sredstva u iznosu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1A02">
        <w:rPr>
          <w:rFonts w:ascii="Times New Roman" w:hAnsi="Times New Roman" w:cs="Times New Roman"/>
          <w:sz w:val="24"/>
          <w:szCs w:val="24"/>
        </w:rPr>
        <w:t xml:space="preserve">1.000,00 eura za financiranje troškova održavanje tradicionalne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fišijade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3EA60A48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-08 -Manifestacije općine Sibinj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921A02">
        <w:rPr>
          <w:rFonts w:ascii="Times New Roman" w:hAnsi="Times New Roman" w:cs="Times New Roman"/>
          <w:sz w:val="24"/>
          <w:szCs w:val="24"/>
        </w:rPr>
        <w:t xml:space="preserve">.000,00 eura za financiranje troškova manifestacija Općine Sibinj ( Smotra folklora u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Slobodnici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Zekograd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Pr="00921A02">
        <w:rPr>
          <w:rFonts w:ascii="Times New Roman" w:hAnsi="Times New Roman" w:cs="Times New Roman"/>
          <w:sz w:val="24"/>
          <w:szCs w:val="24"/>
        </w:rPr>
        <w:t xml:space="preserve">Smotra folklora u Sibinju,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Kukuruzijada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u Gornjim Andrijevcima,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Čobanijada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u Sibinju,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Odvoračke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večeri, </w:t>
      </w:r>
      <w:r>
        <w:rPr>
          <w:rFonts w:ascii="Times New Roman" w:hAnsi="Times New Roman" w:cs="Times New Roman"/>
          <w:sz w:val="24"/>
          <w:szCs w:val="24"/>
        </w:rPr>
        <w:t>Dječje smotre folklora na području općine, Smotra folklora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Odvoračka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 srcu najmilija“, </w:t>
      </w:r>
      <w:r w:rsidRPr="00921A02">
        <w:rPr>
          <w:rFonts w:ascii="Times New Roman" w:hAnsi="Times New Roman" w:cs="Times New Roman"/>
          <w:sz w:val="24"/>
          <w:szCs w:val="24"/>
        </w:rPr>
        <w:t>Advent u Sibinju, Badnjak u Sibinju, darivanje djece povodom blagdana Sv. Nikole te ostale nepredviđene manifestacije o čijem održavanju i financiranju odluku donosi općinski načelnik).</w:t>
      </w:r>
    </w:p>
    <w:p w14:paraId="02E53631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A1003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-09 - Sklonište i zaštita životinja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21A02">
        <w:rPr>
          <w:rFonts w:ascii="Times New Roman" w:hAnsi="Times New Roman" w:cs="Times New Roman"/>
          <w:sz w:val="24"/>
          <w:szCs w:val="24"/>
        </w:rPr>
        <w:t xml:space="preserve">.000,00 euro za financiranje izgradnje skloništa (azila) za napuštene životinje te financiranje kontrole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čipiranja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pasa na području općine.</w:t>
      </w:r>
    </w:p>
    <w:p w14:paraId="2E5C9499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BD7E2A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 1004 – PROGRAM UKUPNOG RAZVOJA</w:t>
      </w:r>
    </w:p>
    <w:p w14:paraId="709DCDCC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A1004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-01 Ruralni razvoj </w:t>
      </w:r>
      <w:r w:rsidRPr="00921A02">
        <w:rPr>
          <w:rFonts w:ascii="Times New Roman" w:hAnsi="Times New Roman" w:cs="Times New Roman"/>
          <w:sz w:val="24"/>
          <w:szCs w:val="24"/>
        </w:rPr>
        <w:t xml:space="preserve">– planirana sredstva u iznosu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21A02">
        <w:rPr>
          <w:rFonts w:ascii="Times New Roman" w:hAnsi="Times New Roman" w:cs="Times New Roman"/>
          <w:sz w:val="24"/>
          <w:szCs w:val="24"/>
        </w:rPr>
        <w:t>.000,00 euro, odnose se na provođenje programa mjera za poduzetnike i poljoprivrednike.</w:t>
      </w:r>
    </w:p>
    <w:p w14:paraId="70ED0251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7EDD54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1006 - EU PROJEKT ZAŽELI-PROGRAM ZAPOŠLJAVANJA ŽENA</w:t>
      </w:r>
    </w:p>
    <w:p w14:paraId="50FDBBC0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A1006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-01 - Zapošljavanje žena</w:t>
      </w:r>
      <w:r w:rsidRPr="00921A02">
        <w:rPr>
          <w:rFonts w:ascii="Times New Roman" w:hAnsi="Times New Roman" w:cs="Times New Roman"/>
          <w:sz w:val="24"/>
          <w:szCs w:val="24"/>
        </w:rPr>
        <w:t xml:space="preserve">-planirana sredstva u iznosu </w:t>
      </w:r>
      <w:r>
        <w:rPr>
          <w:rFonts w:ascii="Times New Roman" w:hAnsi="Times New Roman" w:cs="Times New Roman"/>
          <w:sz w:val="24"/>
          <w:szCs w:val="24"/>
        </w:rPr>
        <w:t>385</w:t>
      </w:r>
      <w:r w:rsidRPr="00921A02">
        <w:rPr>
          <w:rFonts w:ascii="Times New Roman" w:hAnsi="Times New Roman" w:cs="Times New Roman"/>
          <w:sz w:val="24"/>
          <w:szCs w:val="24"/>
        </w:rPr>
        <w:t>.000,00 eura za financiranje troškova plaća, ostalih rashoda za zaposlene te paketa sa higijenskim potrepštinama i sredstvima za čišćenje za korisnike programa.</w:t>
      </w:r>
    </w:p>
    <w:p w14:paraId="3118A598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9580D4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1007- POTICANJE ZAPOŠLJAVANJA HZZ</w:t>
      </w:r>
    </w:p>
    <w:p w14:paraId="177BF8DE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A1007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-02-Poticanje zapošljavanja HZZ - Javni radovi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odnosi se na program zapošljavanja preko HZZ , za potrebe javnih radova, odnosno održavanje komunalne  infrastrukture. Planiran je iznos od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21A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1A02">
        <w:rPr>
          <w:rFonts w:ascii="Times New Roman" w:hAnsi="Times New Roman" w:cs="Times New Roman"/>
          <w:sz w:val="24"/>
          <w:szCs w:val="24"/>
        </w:rPr>
        <w:t>00,00 eura.</w:t>
      </w:r>
    </w:p>
    <w:p w14:paraId="0A072ACD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01BF42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1008 – KOMUNALNA INFRASTRUKTURA I KAPITALNA ULAGANJA</w:t>
      </w:r>
    </w:p>
    <w:p w14:paraId="6E131713" w14:textId="77777777" w:rsidR="002B6FCF" w:rsidRPr="00921A02" w:rsidRDefault="002B6FCF" w:rsidP="002B6FCF">
      <w:pPr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-01- Uređenje i izgradnja javne rasvjete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 planirana sredstva </w:t>
      </w:r>
      <w:r>
        <w:rPr>
          <w:rFonts w:ascii="Times New Roman" w:hAnsi="Times New Roman" w:cs="Times New Roman"/>
          <w:sz w:val="24"/>
          <w:szCs w:val="24"/>
        </w:rPr>
        <w:t>167</w:t>
      </w:r>
      <w:r w:rsidRPr="00921A02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eura, a odnose se na potrošnju el. energije javne rasvjete, tekuće održavanje postojeće javne rasvjete te dodatna ulaganju u postojeću i  novu javnu rasvjetu.</w:t>
      </w:r>
    </w:p>
    <w:p w14:paraId="6D691468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-02 - Uređenje i izgradnja cesta, puteva i sličnih građevinskih objekata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planirana su ukupna sredstva u iznosu od  </w:t>
      </w:r>
      <w:r>
        <w:rPr>
          <w:rFonts w:ascii="Times New Roman" w:hAnsi="Times New Roman" w:cs="Times New Roman"/>
          <w:sz w:val="24"/>
          <w:szCs w:val="24"/>
        </w:rPr>
        <w:t>1.770</w:t>
      </w:r>
      <w:r w:rsidRPr="00921A02">
        <w:rPr>
          <w:rFonts w:ascii="Times New Roman" w:hAnsi="Times New Roman" w:cs="Times New Roman"/>
          <w:sz w:val="24"/>
          <w:szCs w:val="24"/>
        </w:rPr>
        <w:t>.000,00 eura. Ovim sredstvima planirani su radovi održavanje nerazvrstanih cesta na području općine te izgradnje staza, cesta i parkirališta i sličnih građevinskih objekata</w:t>
      </w:r>
      <w:r>
        <w:rPr>
          <w:rFonts w:ascii="Times New Roman" w:hAnsi="Times New Roman" w:cs="Times New Roman"/>
          <w:sz w:val="24"/>
          <w:szCs w:val="24"/>
        </w:rPr>
        <w:t xml:space="preserve"> te investicije u 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Petnja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.</w:t>
      </w:r>
    </w:p>
    <w:p w14:paraId="7340D82F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-03 – Izgradnja poslovne zone (nastavak) </w:t>
      </w:r>
      <w:r w:rsidRPr="00921A02">
        <w:rPr>
          <w:rFonts w:ascii="Times New Roman" w:hAnsi="Times New Roman" w:cs="Times New Roman"/>
          <w:sz w:val="24"/>
          <w:szCs w:val="24"/>
        </w:rPr>
        <w:t xml:space="preserve">– odnosi se na izgradnju komunalne infrastrukture unutar poslovne zone u vrijednosti </w:t>
      </w:r>
      <w:r>
        <w:rPr>
          <w:rFonts w:ascii="Times New Roman" w:hAnsi="Times New Roman" w:cs="Times New Roman"/>
          <w:sz w:val="24"/>
          <w:szCs w:val="24"/>
        </w:rPr>
        <w:t>1.200</w:t>
      </w:r>
      <w:r w:rsidRPr="00921A02">
        <w:rPr>
          <w:rFonts w:ascii="Times New Roman" w:hAnsi="Times New Roman" w:cs="Times New Roman"/>
          <w:sz w:val="24"/>
          <w:szCs w:val="24"/>
        </w:rPr>
        <w:t>.000,00 eura.</w:t>
      </w:r>
    </w:p>
    <w:p w14:paraId="19B26D66" w14:textId="77777777" w:rsidR="002B6FCF" w:rsidRPr="00921A02" w:rsidRDefault="002B6FCF" w:rsidP="002B6FCF">
      <w:pPr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-04 – Uređenje i izgradnja poslovnih i ostalih objekata</w:t>
      </w:r>
      <w:r w:rsidRPr="00921A02">
        <w:rPr>
          <w:rFonts w:ascii="Times New Roman" w:hAnsi="Times New Roman" w:cs="Times New Roman"/>
          <w:sz w:val="24"/>
          <w:szCs w:val="24"/>
        </w:rPr>
        <w:t xml:space="preserve"> - planirana su ukupna sredstva u iznosu od  </w:t>
      </w:r>
      <w:r>
        <w:rPr>
          <w:rFonts w:ascii="Times New Roman" w:hAnsi="Times New Roman" w:cs="Times New Roman"/>
          <w:sz w:val="24"/>
          <w:szCs w:val="24"/>
        </w:rPr>
        <w:t>2.797.000,00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eura. Ovim sredstvima planirane su usluge tekućeg i investicijskog održavanja poslovnih i ostalih objekata te dodatna ulaganja u iste, uređenje spomenika, izgradnja vatrogasnog doma u Sibinju, rekonstrukcija društvenog doma u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Jakačini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Maloj te izrada projekta sportskog objekta u Sibinju. </w:t>
      </w:r>
    </w:p>
    <w:p w14:paraId="6D1BB24D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-05 - Kapitalna ulaganja - oprema</w:t>
      </w:r>
      <w:r w:rsidRPr="00921A02">
        <w:rPr>
          <w:rFonts w:ascii="Times New Roman" w:hAnsi="Times New Roman" w:cs="Times New Roman"/>
          <w:sz w:val="24"/>
          <w:szCs w:val="24"/>
        </w:rPr>
        <w:t xml:space="preserve">- ukupno planirana sredstva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921A02">
        <w:rPr>
          <w:rFonts w:ascii="Times New Roman" w:hAnsi="Times New Roman" w:cs="Times New Roman"/>
          <w:sz w:val="24"/>
          <w:szCs w:val="24"/>
        </w:rPr>
        <w:t>.000,00 eura, a odnose se na troškove kupnje uredskog namještaja i opreme za društvene domove, kupnje novih uređaja, strojeva i opreme, kupnja opreme za dječja igrališta, kupnju opreme za održavanje i zaštitu, kupnju komunikacijske opreme, kupnja spremnika za otpad, te digitalizaciju javne uprave.</w:t>
      </w:r>
    </w:p>
    <w:p w14:paraId="5A94226A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-06 - Sanacija komunalnog otpada </w:t>
      </w:r>
      <w:r w:rsidRPr="00921A02">
        <w:rPr>
          <w:rFonts w:ascii="Times New Roman" w:hAnsi="Times New Roman" w:cs="Times New Roman"/>
          <w:sz w:val="24"/>
          <w:szCs w:val="24"/>
        </w:rPr>
        <w:t>- za ovu namjenu sredstva su planirana u iznosu od 25.000,00 eura. Planirana sredstva se odnose na troškove sanacije komunalnog otpada na području Općine Sibinj.</w:t>
      </w:r>
    </w:p>
    <w:p w14:paraId="7FF932D1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-07 - Uređenje, održavanje i gradnja na grobljima 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sredstva u iznosu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1A02">
        <w:rPr>
          <w:rFonts w:ascii="Times New Roman" w:hAnsi="Times New Roman" w:cs="Times New Roman"/>
          <w:sz w:val="24"/>
          <w:szCs w:val="24"/>
        </w:rPr>
        <w:t>1.000,00 eura, odnose se na uređenje</w:t>
      </w:r>
      <w:r>
        <w:rPr>
          <w:rFonts w:ascii="Times New Roman" w:hAnsi="Times New Roman" w:cs="Times New Roman"/>
          <w:sz w:val="24"/>
          <w:szCs w:val="24"/>
        </w:rPr>
        <w:t xml:space="preserve">, održavanje te dodatna ulaganja na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mrtavačnic</w:t>
      </w:r>
      <w:r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921A02">
        <w:rPr>
          <w:rFonts w:ascii="Times New Roman" w:hAnsi="Times New Roman" w:cs="Times New Roman"/>
          <w:sz w:val="24"/>
          <w:szCs w:val="24"/>
        </w:rPr>
        <w:t>grobljima.</w:t>
      </w:r>
    </w:p>
    <w:p w14:paraId="161F74DD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A1008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-08 – Uređenje i izgradnja ostalih objekata niskogra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>nje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su ukupna sredstva u iznosu od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21A02">
        <w:rPr>
          <w:rFonts w:ascii="Times New Roman" w:hAnsi="Times New Roman" w:cs="Times New Roman"/>
          <w:sz w:val="24"/>
          <w:szCs w:val="24"/>
        </w:rPr>
        <w:t>0.000,00 eura  i odnose se kupnju zemljišta,</w:t>
      </w:r>
      <w:r w:rsidRPr="00921A02">
        <w:rPr>
          <w:rFonts w:ascii="Times New Roman" w:hAnsi="Times New Roman" w:cs="Times New Roman"/>
          <w:color w:val="000000"/>
          <w:szCs w:val="24"/>
        </w:rPr>
        <w:t xml:space="preserve"> kapitalne pomoći trgovačkim društvima za financiranje projekta Brod 2</w:t>
      </w:r>
      <w:r w:rsidRPr="00921A02">
        <w:rPr>
          <w:rFonts w:ascii="Times New Roman" w:hAnsi="Times New Roman" w:cs="Times New Roman"/>
          <w:sz w:val="24"/>
          <w:szCs w:val="24"/>
        </w:rPr>
        <w:t xml:space="preserve"> te</w:t>
      </w:r>
      <w:r w:rsidRPr="00921A02">
        <w:rPr>
          <w:rFonts w:ascii="Times New Roman" w:hAnsi="Times New Roman" w:cs="Times New Roman"/>
          <w:bCs/>
          <w:sz w:val="24"/>
          <w:szCs w:val="24"/>
        </w:rPr>
        <w:t xml:space="preserve"> kupovinu i sadnju višegodišnjih </w:t>
      </w:r>
      <w:r>
        <w:rPr>
          <w:rFonts w:ascii="Times New Roman" w:hAnsi="Times New Roman" w:cs="Times New Roman"/>
          <w:bCs/>
          <w:sz w:val="24"/>
          <w:szCs w:val="24"/>
        </w:rPr>
        <w:t>sadnica drveća na javnim površinama</w:t>
      </w:r>
      <w:r w:rsidRPr="00921A02">
        <w:rPr>
          <w:rFonts w:ascii="Times New Roman" w:hAnsi="Times New Roman" w:cs="Times New Roman"/>
          <w:bCs/>
          <w:sz w:val="24"/>
          <w:szCs w:val="24"/>
        </w:rPr>
        <w:t xml:space="preserve"> na području općine.</w:t>
      </w:r>
    </w:p>
    <w:p w14:paraId="4FD2FC5B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Program 100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PROVEDBA LOKALNIH IZBORA</w:t>
      </w:r>
    </w:p>
    <w:p w14:paraId="6C280021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Provedba lokalnih izbora</w:t>
      </w: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planirana su sredstva u iznosu 21.000,00 eura, a odnose se na sredstva predviđena za naknade članovima biračkih odbora i izbornih povjerenstava, materijalnih troškova i naknade političkim strankama i kandidatima za lokalne izbore u mjesecu svibnju.</w:t>
      </w:r>
    </w:p>
    <w:p w14:paraId="5599E05B" w14:textId="77777777" w:rsidR="002B6FCF" w:rsidRDefault="002B6FCF" w:rsidP="002B6F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0F255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GLAVA 010-02- PRORAČUNSKI KORISNIK – DJEČJI VRTIĆ</w:t>
      </w:r>
    </w:p>
    <w:p w14:paraId="559D503D" w14:textId="77777777" w:rsidR="002B6FCF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1C1831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1001 REDOVNA DJELATNOST </w:t>
      </w:r>
      <w:proofErr w:type="spellStart"/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>DJEČIJEG</w:t>
      </w:r>
      <w:proofErr w:type="spellEnd"/>
      <w:r w:rsidRPr="00921A02">
        <w:rPr>
          <w:rFonts w:ascii="Times New Roman" w:hAnsi="Times New Roman" w:cs="Times New Roman"/>
          <w:b/>
          <w:sz w:val="24"/>
          <w:szCs w:val="24"/>
          <w:u w:val="single"/>
        </w:rPr>
        <w:t xml:space="preserve"> VRTIĆA</w:t>
      </w:r>
    </w:p>
    <w:p w14:paraId="43D8D615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A1001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-01 Financiranje redovne djelatnosti vrtića</w:t>
      </w:r>
      <w:r w:rsidRPr="00921A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21A02">
        <w:rPr>
          <w:rFonts w:ascii="Times New Roman" w:hAnsi="Times New Roman" w:cs="Times New Roman"/>
          <w:sz w:val="24"/>
          <w:szCs w:val="24"/>
        </w:rPr>
        <w:t xml:space="preserve">planirana su sredstva u ukupnom iznosu </w:t>
      </w:r>
      <w:r>
        <w:rPr>
          <w:rFonts w:ascii="Times New Roman" w:hAnsi="Times New Roman" w:cs="Times New Roman"/>
          <w:sz w:val="24"/>
          <w:szCs w:val="24"/>
        </w:rPr>
        <w:t>513.097,82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 odnose se na financiranje troškova rada dječjeg vrtića u Sibinju.  </w:t>
      </w:r>
    </w:p>
    <w:p w14:paraId="7099CC00" w14:textId="77777777" w:rsidR="002B6FCF" w:rsidRPr="00921A02" w:rsidRDefault="002B6FCF" w:rsidP="002B6F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  <w:u w:val="single"/>
        </w:rPr>
        <w:t xml:space="preserve">Aktivnost </w:t>
      </w:r>
      <w:proofErr w:type="spellStart"/>
      <w:r w:rsidRPr="00921A02">
        <w:rPr>
          <w:rFonts w:ascii="Times New Roman" w:hAnsi="Times New Roman" w:cs="Times New Roman"/>
          <w:sz w:val="24"/>
          <w:szCs w:val="24"/>
          <w:u w:val="single"/>
        </w:rPr>
        <w:t>A1001</w:t>
      </w:r>
      <w:proofErr w:type="spellEnd"/>
      <w:r w:rsidRPr="00921A02">
        <w:rPr>
          <w:rFonts w:ascii="Times New Roman" w:hAnsi="Times New Roman" w:cs="Times New Roman"/>
          <w:sz w:val="24"/>
          <w:szCs w:val="24"/>
          <w:u w:val="single"/>
        </w:rPr>
        <w:t>-01 Financiranje redovne djelatnosti mala škola</w:t>
      </w:r>
      <w:r w:rsidRPr="00921A02">
        <w:rPr>
          <w:rFonts w:ascii="Times New Roman" w:hAnsi="Times New Roman" w:cs="Times New Roman"/>
          <w:sz w:val="24"/>
          <w:szCs w:val="24"/>
        </w:rPr>
        <w:t xml:space="preserve">- planirana su sredstva u ukupnom iznosu </w:t>
      </w:r>
      <w:r>
        <w:rPr>
          <w:rFonts w:ascii="Times New Roman" w:hAnsi="Times New Roman" w:cs="Times New Roman"/>
          <w:sz w:val="24"/>
          <w:szCs w:val="24"/>
        </w:rPr>
        <w:t>28.638,64</w:t>
      </w:r>
      <w:r w:rsidRPr="00921A02">
        <w:rPr>
          <w:rFonts w:ascii="Times New Roman" w:hAnsi="Times New Roman" w:cs="Times New Roman"/>
          <w:sz w:val="24"/>
          <w:szCs w:val="24"/>
        </w:rPr>
        <w:t xml:space="preserve"> eura za financiranje programa 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 xml:space="preserve"> u sklopu dječjeg vrtića Sibinj.</w:t>
      </w:r>
    </w:p>
    <w:p w14:paraId="57341D2D" w14:textId="77777777" w:rsidR="002B6FCF" w:rsidRPr="00921A02" w:rsidRDefault="002B6FCF" w:rsidP="002B6FC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026E3" w14:textId="77777777" w:rsidR="002B6FCF" w:rsidRPr="00921A02" w:rsidRDefault="002B6FCF" w:rsidP="002B6FCF">
      <w:pPr>
        <w:spacing w:line="360" w:lineRule="auto"/>
        <w:ind w:left="-624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921A02">
        <w:rPr>
          <w:rFonts w:ascii="Times New Roman" w:hAnsi="Times New Roman" w:cs="Times New Roman"/>
          <w:b/>
          <w:iCs/>
          <w:sz w:val="24"/>
          <w:szCs w:val="24"/>
        </w:rPr>
        <w:t>ZAKLJUČAK</w:t>
      </w:r>
    </w:p>
    <w:p w14:paraId="6EF07647" w14:textId="77777777" w:rsidR="002B6FCF" w:rsidRPr="00921A02" w:rsidRDefault="002B6FCF" w:rsidP="002B6FC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Proračun Općine Sibinj za </w:t>
      </w:r>
      <w:proofErr w:type="spellStart"/>
      <w:r w:rsidRPr="00921A02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921A02">
        <w:rPr>
          <w:rFonts w:ascii="Times New Roman" w:hAnsi="Times New Roman" w:cs="Times New Roman"/>
          <w:iCs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iCs/>
          <w:sz w:val="24"/>
          <w:szCs w:val="24"/>
        </w:rPr>
        <w:t xml:space="preserve">., napravljen je i usklađen sa svim zakonskim obvezama, potrebnim pravilnicima i propisima, te Zakonom o financiranju jedinica lokalne i područne (regionalne) samouprave, a u okvirima realne situacije na području Brodsko posavske županije i Republike Hrvatske. Donošenjem plana Proračuna za </w:t>
      </w:r>
      <w:proofErr w:type="spellStart"/>
      <w:r w:rsidRPr="00921A02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921A02">
        <w:rPr>
          <w:rFonts w:ascii="Times New Roman" w:hAnsi="Times New Roman" w:cs="Times New Roman"/>
          <w:iCs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iCs/>
          <w:sz w:val="24"/>
          <w:szCs w:val="24"/>
        </w:rPr>
        <w:t xml:space="preserve">., pokušat će se uskladiti izvršavanje već zadanih i preuzetih obveza, ali isto tako i iskoristiti dane mogućnosti u tijeku </w:t>
      </w:r>
      <w:proofErr w:type="spellStart"/>
      <w:r w:rsidRPr="00921A02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921A02">
        <w:rPr>
          <w:rFonts w:ascii="Times New Roman" w:hAnsi="Times New Roman" w:cs="Times New Roman"/>
          <w:iCs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9F67B41" w14:textId="77777777" w:rsidR="002B6FCF" w:rsidRPr="00B2591F" w:rsidRDefault="002B6FCF" w:rsidP="002B6FC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21A0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921A02">
        <w:rPr>
          <w:rFonts w:ascii="Times New Roman" w:hAnsi="Times New Roman" w:cs="Times New Roman"/>
          <w:iCs/>
          <w:sz w:val="24"/>
          <w:szCs w:val="24"/>
        </w:rPr>
        <w:t xml:space="preserve">Prihodi i rashodi, planirani su na temelju dosadašnjeg ostvarenja proračuna </w:t>
      </w:r>
      <w:proofErr w:type="spellStart"/>
      <w:r w:rsidRPr="00921A02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921A02">
        <w:rPr>
          <w:rFonts w:ascii="Times New Roman" w:hAnsi="Times New Roman" w:cs="Times New Roman"/>
          <w:iCs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iCs/>
          <w:sz w:val="24"/>
          <w:szCs w:val="24"/>
        </w:rPr>
        <w:t xml:space="preserve">., što je  dalo dobru bazu za planiranje ukupnog proračuna. Svi kapitalni rashodi planirani u </w:t>
      </w:r>
      <w:proofErr w:type="spellStart"/>
      <w:r w:rsidRPr="00921A02">
        <w:rPr>
          <w:rFonts w:ascii="Times New Roman" w:hAnsi="Times New Roman" w:cs="Times New Roman"/>
          <w:iCs/>
          <w:sz w:val="24"/>
          <w:szCs w:val="24"/>
        </w:rPr>
        <w:t>202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921A02">
        <w:rPr>
          <w:rFonts w:ascii="Times New Roman" w:hAnsi="Times New Roman" w:cs="Times New Roman"/>
          <w:iCs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iCs/>
          <w:sz w:val="24"/>
          <w:szCs w:val="24"/>
        </w:rPr>
        <w:t>. (posebice izgradnja komunalne infrastrukture koja se sufinancira kroz kapitalne pomoći), planirani su sukladno dokumentaciji koja je napravljena u prethodnim godinama, a bitna je za sam početak investicije za koju se općina kandidira preko Državnog proračuna, te ostalih fondova RH  i EU.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FE33106" w14:textId="77777777" w:rsidR="002B6FCF" w:rsidRPr="00921A02" w:rsidRDefault="002B6FCF" w:rsidP="002B6F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Članak 4.</w:t>
      </w:r>
    </w:p>
    <w:p w14:paraId="69DC86CC" w14:textId="77777777" w:rsidR="002B6FCF" w:rsidRPr="00921A02" w:rsidRDefault="002B6FCF" w:rsidP="002B6FCF">
      <w:pPr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ab/>
      </w:r>
      <w:r w:rsidRPr="007273C4">
        <w:rPr>
          <w:rFonts w:ascii="Times New Roman" w:hAnsi="Times New Roman" w:cs="Times New Roman"/>
          <w:sz w:val="24"/>
          <w:szCs w:val="24"/>
        </w:rPr>
        <w:t xml:space="preserve">Ovaj Proračun općine Sibinj za </w:t>
      </w:r>
      <w:proofErr w:type="spellStart"/>
      <w:r w:rsidRPr="007273C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73C4">
        <w:rPr>
          <w:rFonts w:ascii="Times New Roman" w:hAnsi="Times New Roman" w:cs="Times New Roman"/>
          <w:sz w:val="24"/>
          <w:szCs w:val="24"/>
        </w:rPr>
        <w:t>.godinu</w:t>
      </w:r>
      <w:proofErr w:type="spellEnd"/>
      <w:r w:rsidRPr="007273C4">
        <w:rPr>
          <w:rFonts w:ascii="Times New Roman" w:hAnsi="Times New Roman" w:cs="Times New Roman"/>
          <w:sz w:val="24"/>
          <w:szCs w:val="24"/>
        </w:rPr>
        <w:t xml:space="preserve"> stupa na snagu 1. siječnja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273C4">
        <w:rPr>
          <w:rFonts w:ascii="Times New Roman" w:hAnsi="Times New Roman" w:cs="Times New Roman"/>
          <w:sz w:val="24"/>
          <w:szCs w:val="24"/>
        </w:rPr>
        <w:t>. godine i  bit će objavljen u „Službenim novinama Općine Sibinj“.</w:t>
      </w:r>
    </w:p>
    <w:p w14:paraId="4C2C3539" w14:textId="77777777" w:rsidR="002B6FCF" w:rsidRPr="00921A02" w:rsidRDefault="002B6FCF" w:rsidP="002B6FCF">
      <w:pPr>
        <w:rPr>
          <w:rFonts w:ascii="Times New Roman" w:hAnsi="Times New Roman" w:cs="Times New Roman"/>
          <w:sz w:val="24"/>
          <w:szCs w:val="24"/>
        </w:rPr>
      </w:pPr>
    </w:p>
    <w:p w14:paraId="5702A1E0" w14:textId="77777777" w:rsidR="002B6FCF" w:rsidRPr="00921A02" w:rsidRDefault="002B6FCF" w:rsidP="002B6FC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21A02">
        <w:rPr>
          <w:rFonts w:ascii="Times New Roman" w:eastAsia="Times New Roman" w:hAnsi="Times New Roman" w:cs="Times New Roman"/>
          <w:sz w:val="24"/>
          <w:szCs w:val="24"/>
        </w:rPr>
        <w:t>OPĆINSKO VIJEĆE</w:t>
      </w:r>
    </w:p>
    <w:p w14:paraId="1B08E3DF" w14:textId="77777777" w:rsidR="002B6FCF" w:rsidRPr="00921A02" w:rsidRDefault="002B6FCF" w:rsidP="002B6FC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921A02">
        <w:rPr>
          <w:rFonts w:ascii="Times New Roman" w:eastAsia="Times New Roman" w:hAnsi="Times New Roman" w:cs="Times New Roman"/>
          <w:sz w:val="24"/>
          <w:szCs w:val="24"/>
        </w:rPr>
        <w:t>OPĆINE SIBINJ</w:t>
      </w:r>
    </w:p>
    <w:p w14:paraId="3F1A9F27" w14:textId="77777777" w:rsidR="002B6FCF" w:rsidRPr="00921A02" w:rsidRDefault="002B6FCF" w:rsidP="002B6FCF">
      <w:pPr>
        <w:rPr>
          <w:rFonts w:ascii="Times New Roman" w:hAnsi="Times New Roman" w:cs="Times New Roman"/>
          <w:sz w:val="24"/>
          <w:szCs w:val="24"/>
        </w:rPr>
      </w:pPr>
    </w:p>
    <w:p w14:paraId="7B587D65" w14:textId="77777777" w:rsidR="002B6FCF" w:rsidRPr="00921A02" w:rsidRDefault="002B6FCF" w:rsidP="002B6FCF">
      <w:pPr>
        <w:rPr>
          <w:rFonts w:ascii="Times New Roman" w:hAnsi="Times New Roman" w:cs="Times New Roman"/>
          <w:sz w:val="24"/>
          <w:szCs w:val="24"/>
        </w:rPr>
      </w:pPr>
      <w:r w:rsidRPr="00921A0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LASA</w:t>
      </w:r>
      <w:r w:rsidRPr="00921A02">
        <w:rPr>
          <w:rFonts w:ascii="Times New Roman" w:hAnsi="Times New Roman" w:cs="Times New Roman"/>
          <w:sz w:val="24"/>
          <w:szCs w:val="24"/>
        </w:rPr>
        <w:t>:</w:t>
      </w:r>
    </w:p>
    <w:p w14:paraId="0CCF90EB" w14:textId="77777777" w:rsidR="002B6FCF" w:rsidRPr="00921A02" w:rsidRDefault="002B6FCF" w:rsidP="002B6F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1A0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RBROJ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:</w:t>
      </w:r>
    </w:p>
    <w:p w14:paraId="11F7395A" w14:textId="77777777" w:rsidR="002B6FCF" w:rsidRPr="00921A02" w:rsidRDefault="002B6FCF" w:rsidP="002B6FCF">
      <w:pPr>
        <w:rPr>
          <w:rFonts w:ascii="Times New Roman" w:hAnsi="Times New Roman" w:cs="Times New Roman"/>
          <w:sz w:val="24"/>
          <w:szCs w:val="24"/>
        </w:rPr>
      </w:pPr>
    </w:p>
    <w:p w14:paraId="4151FB86" w14:textId="545FEB17" w:rsidR="00BA3C1B" w:rsidRDefault="002B6FCF" w:rsidP="002B6FCF">
      <w:r w:rsidRPr="00921A02">
        <w:rPr>
          <w:rFonts w:ascii="Times New Roman" w:hAnsi="Times New Roman" w:cs="Times New Roman"/>
          <w:sz w:val="24"/>
          <w:szCs w:val="24"/>
        </w:rPr>
        <w:t>Sibinj, ___________</w:t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1A02">
        <w:rPr>
          <w:rFonts w:ascii="Times New Roman" w:hAnsi="Times New Roman" w:cs="Times New Roman"/>
          <w:sz w:val="24"/>
          <w:szCs w:val="24"/>
        </w:rPr>
        <w:t>.g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.</w:t>
      </w:r>
      <w:r w:rsidRPr="00921A02">
        <w:rPr>
          <w:rFonts w:ascii="Times New Roman" w:hAnsi="Times New Roman" w:cs="Times New Roman"/>
          <w:sz w:val="24"/>
          <w:szCs w:val="24"/>
        </w:rPr>
        <w:tab/>
      </w:r>
      <w:r w:rsidRPr="00921A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1A02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921A02">
        <w:rPr>
          <w:rFonts w:ascii="Times New Roman" w:hAnsi="Times New Roman" w:cs="Times New Roman"/>
          <w:sz w:val="24"/>
          <w:szCs w:val="24"/>
        </w:rPr>
        <w:t>.</w:t>
      </w:r>
    </w:p>
    <w:sectPr w:rsidR="00BA3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1B"/>
    <w:rsid w:val="002B6FCF"/>
    <w:rsid w:val="00BA3C1B"/>
    <w:rsid w:val="00E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49625-7279-485C-AD65-F6D64AB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CF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3C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C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3C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3C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3C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3C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3C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3C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3C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3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3C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3C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3C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3C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3C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3C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3C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C1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3C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3C1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3C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3C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3C1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B6FCF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2538</Words>
  <Characters>14467</Characters>
  <Application>Microsoft Office Word</Application>
  <DocSecurity>0</DocSecurity>
  <Lines>120</Lines>
  <Paragraphs>33</Paragraphs>
  <ScaleCrop>false</ScaleCrop>
  <Company/>
  <LinksUpToDate>false</LinksUpToDate>
  <CharactersWithSpaces>16972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2025-10-01T09:54:00Z</dcterms:created>
  <dcterms:modified xsi:type="dcterms:W3CDTF">2025-10-01T09:54:00Z</dcterms:modified>
</cp:coreProperties>
</file>